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2" w:rsidRPr="00FD67B8" w:rsidRDefault="00BD2EF2" w:rsidP="00BD2EF2">
      <w:pPr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705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AEC1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37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64gEAANkDAAAOAAAAZHJzL2Uyb0RvYy54bWysU81u1DAQviPxDpbvbLKFAoo220MruCBY&#10;8fMArmNvLPwn22yyN+CMtI/AK3AoUqVCn8F5o4692RQBQghxcTye+Wbm+2ayOOmVRBvmvDC6xvNZ&#10;iRHT1DRCr2v85vWTe48x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D54VB7fP4Yh0YOvuAVa58NTZhRKlxpLoZMwpCKb&#10;Zz5AMQg9hICRGtmXzrewlSwFS/2ScSALxeYZndeMnUqHNgQWpHmbaUCuHJkgXEg5gco/g8bYBGN5&#10;9f4WOEXnikaHCaiENu53VUN/aJXv4w+s91wT7XPTbPMgshywP1mlcdfTgv5oZ/jtH7m8AQAA//8D&#10;AFBLAwQUAAYACAAAACEAgEfDj9sAAAAGAQAADwAAAGRycy9kb3ducmV2LnhtbEyPzU7DMBCE70i8&#10;g7VI3KjTgkqVxqmqSghxQTSFuxtvnRR7HcVOGt6eRRzgtD+zmvm22EzeiRH72AZSMJ9lIJDqYFqy&#10;Ct4PT3crEDFpMtoFQgVfGGFTXl8VOjfhQnscq2QFm1DMtYImpS6XMtYNeh1noUNi7RR6rxOPvZWm&#10;1xc2904usmwpvW6JExrd4a7B+rMavAL30o8fdme3cXjeL6vz22nxehiVur2ZtmsQCaf0dww/+IwO&#10;JTMdw0AmCqeAH0kK7ldcWX18mHNz/F3IspD/8ctvAAAA//8DAFBLAQItABQABgAIAAAAIQC2gziS&#10;/gAAAOEBAAATAAAAAAAAAAAAAAAAAAAAAABbQ29udGVudF9UeXBlc10ueG1sUEsBAi0AFAAGAAgA&#10;AAAhADj9If/WAAAAlAEAAAsAAAAAAAAAAAAAAAAALwEAAF9yZWxzLy5yZWxzUEsBAi0AFAAGAAgA&#10;AAAhAGb4obriAQAA2QMAAA4AAAAAAAAAAAAAAAAALgIAAGRycy9lMm9Eb2MueG1sUEsBAi0AFAAG&#10;AAgAAAAhAIBHw4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  <w:r w:rsidRPr="00FD67B8">
        <w:rPr>
          <w:rFonts w:ascii="Times New Roman" w:hAnsi="Times New Roman" w:cs="Times New Roman"/>
          <w:sz w:val="18"/>
        </w:rPr>
        <w:t>(название подразделения)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</w:p>
    <w:p w:rsidR="007F6F9A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BD2EF2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7B8">
        <w:rPr>
          <w:rFonts w:ascii="Times New Roman" w:hAnsi="Times New Roman" w:cs="Times New Roman"/>
          <w:sz w:val="24"/>
        </w:rPr>
        <w:t>на приобретение</w:t>
      </w:r>
      <w:r w:rsidR="00CC3EA7">
        <w:rPr>
          <w:rFonts w:ascii="Times New Roman" w:hAnsi="Times New Roman" w:cs="Times New Roman"/>
          <w:sz w:val="24"/>
          <w:szCs w:val="24"/>
        </w:rPr>
        <w:t xml:space="preserve"> </w:t>
      </w:r>
      <w:r w:rsidR="00027872" w:rsidRPr="00027872">
        <w:rPr>
          <w:rFonts w:ascii="Times New Roman" w:hAnsi="Times New Roman" w:cs="Times New Roman"/>
          <w:sz w:val="24"/>
          <w:szCs w:val="24"/>
        </w:rPr>
        <w:t>диагностических наборов и тест-систем</w:t>
      </w:r>
      <w:r w:rsidRPr="00FD67B8">
        <w:rPr>
          <w:rFonts w:ascii="Times New Roman" w:hAnsi="Times New Roman" w:cs="Times New Roman"/>
          <w:sz w:val="24"/>
        </w:rPr>
        <w:t xml:space="preserve"> для обеспечения образовательного процесса</w:t>
      </w:r>
    </w:p>
    <w:p w:rsidR="001F2459" w:rsidRPr="00FD67B8" w:rsidRDefault="001F2459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20___ году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24"/>
        </w:rPr>
      </w:pP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Проректору по учебной работе</w:t>
      </w: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А.Г. Мирошниченко</w:t>
      </w:r>
    </w:p>
    <w:p w:rsidR="00BD2EF2" w:rsidRDefault="00FD67B8" w:rsidP="00BD2EF2">
      <w:pPr>
        <w:spacing w:after="0"/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Уважаемый Александр Геннадьевич!</w:t>
      </w:r>
    </w:p>
    <w:p w:rsidR="007F6F9A" w:rsidRDefault="007F6F9A" w:rsidP="00BD2EF2">
      <w:pPr>
        <w:spacing w:after="0"/>
        <w:jc w:val="center"/>
        <w:rPr>
          <w:rFonts w:ascii="Times New Roman" w:hAnsi="Times New Roman" w:cs="Times New Roman"/>
        </w:rPr>
      </w:pP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Согласно утвержденным рабочим программам по дисциплинам, преподаваемым на кафедре</w:t>
      </w:r>
      <w:r w:rsidR="00CC3E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для проведения занятий со студентами </w:t>
      </w:r>
      <w:r w:rsidR="000E4646">
        <w:rPr>
          <w:rFonts w:ascii="Times New Roman" w:hAnsi="Times New Roman" w:cs="Times New Roman"/>
        </w:rPr>
        <w:t>прошу закупить следующ</w:t>
      </w:r>
      <w:r w:rsidR="00CC3EA7">
        <w:rPr>
          <w:rFonts w:ascii="Times New Roman" w:hAnsi="Times New Roman" w:cs="Times New Roman"/>
        </w:rPr>
        <w:t xml:space="preserve">ие </w:t>
      </w:r>
      <w:r w:rsidR="00027872" w:rsidRPr="00027872">
        <w:rPr>
          <w:rFonts w:ascii="Times New Roman" w:hAnsi="Times New Roman" w:cs="Times New Roman"/>
          <w:sz w:val="24"/>
          <w:szCs w:val="24"/>
        </w:rPr>
        <w:t>диагностически</w:t>
      </w:r>
      <w:r w:rsidR="00027872">
        <w:rPr>
          <w:rFonts w:ascii="Times New Roman" w:hAnsi="Times New Roman" w:cs="Times New Roman"/>
          <w:sz w:val="24"/>
          <w:szCs w:val="24"/>
        </w:rPr>
        <w:t>е</w:t>
      </w:r>
      <w:r w:rsidR="00027872" w:rsidRPr="00027872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027872">
        <w:rPr>
          <w:rFonts w:ascii="Times New Roman" w:hAnsi="Times New Roman" w:cs="Times New Roman"/>
          <w:sz w:val="24"/>
          <w:szCs w:val="24"/>
        </w:rPr>
        <w:t>ы</w:t>
      </w:r>
      <w:r w:rsidR="00027872" w:rsidRPr="00027872">
        <w:rPr>
          <w:rFonts w:ascii="Times New Roman" w:hAnsi="Times New Roman" w:cs="Times New Roman"/>
          <w:sz w:val="24"/>
          <w:szCs w:val="24"/>
        </w:rPr>
        <w:t xml:space="preserve"> и тест-систем</w:t>
      </w:r>
      <w:r w:rsidR="00027872">
        <w:rPr>
          <w:rFonts w:ascii="Times New Roman" w:hAnsi="Times New Roman" w:cs="Times New Roman"/>
          <w:sz w:val="24"/>
          <w:szCs w:val="24"/>
        </w:rPr>
        <w:t>ы</w:t>
      </w:r>
      <w:r w:rsidR="000E4646">
        <w:rPr>
          <w:rFonts w:ascii="Times New Roman" w:hAnsi="Times New Roman" w:cs="Times New Roman"/>
        </w:rPr>
        <w:t>:</w:t>
      </w: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2129"/>
        <w:gridCol w:w="422"/>
        <w:gridCol w:w="1843"/>
        <w:gridCol w:w="1559"/>
        <w:gridCol w:w="1985"/>
        <w:gridCol w:w="2693"/>
        <w:gridCol w:w="992"/>
        <w:gridCol w:w="851"/>
      </w:tblGrid>
      <w:tr w:rsidR="00027872" w:rsidRPr="007819A4" w:rsidTr="00983485">
        <w:tc>
          <w:tcPr>
            <w:tcW w:w="425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№</w:t>
            </w:r>
          </w:p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2694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Наименование товара </w:t>
            </w:r>
          </w:p>
        </w:tc>
        <w:tc>
          <w:tcPr>
            <w:tcW w:w="2129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Код ОКПД2 / КТРУ</w:t>
            </w:r>
          </w:p>
        </w:tc>
        <w:tc>
          <w:tcPr>
            <w:tcW w:w="422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№</w:t>
            </w:r>
          </w:p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8080" w:type="dxa"/>
            <w:gridSpan w:val="4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функциональных, технических, качественных, эксплуатационных показателей объекта закупки</w:t>
            </w:r>
          </w:p>
        </w:tc>
        <w:tc>
          <w:tcPr>
            <w:tcW w:w="992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Кол-во.</w:t>
            </w:r>
          </w:p>
        </w:tc>
      </w:tr>
      <w:tr w:rsidR="00027872" w:rsidRPr="007819A4" w:rsidTr="00983485">
        <w:tc>
          <w:tcPr>
            <w:tcW w:w="425" w:type="dxa"/>
            <w:vMerge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22" w:type="dxa"/>
            <w:vMerge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Наименование</w:t>
            </w:r>
          </w:p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показателя</w:t>
            </w:r>
          </w:p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Значение показателя</w:t>
            </w:r>
          </w:p>
        </w:tc>
        <w:tc>
          <w:tcPr>
            <w:tcW w:w="269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Обоснование включения показателя </w:t>
            </w:r>
          </w:p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в описание объекта закупки</w:t>
            </w: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654"/>
        </w:trPr>
        <w:tc>
          <w:tcPr>
            <w:tcW w:w="425" w:type="dxa"/>
            <w:vMerge w:val="restart"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sz w:val="18"/>
                <w:szCs w:val="18"/>
              </w:rPr>
            </w:pPr>
            <w:r w:rsidRPr="007819A4">
              <w:rPr>
                <w:b w:val="0"/>
                <w:bCs w:val="0"/>
                <w:sz w:val="18"/>
                <w:szCs w:val="18"/>
              </w:rPr>
              <w:t>Глюкоза ИВД, набор, ферментный спектрофотометрический анализ</w:t>
            </w:r>
          </w:p>
        </w:tc>
        <w:tc>
          <w:tcPr>
            <w:tcW w:w="2129" w:type="dxa"/>
            <w:vMerge w:val="restart"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7819A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21.20.23.110-00000197</w:t>
            </w: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Style w:val="chars-valuevalue-text-desc"/>
                <w:rFonts w:ascii="Times New Roman" w:hAnsi="Times New Roman" w:cs="Times New Roman"/>
                <w:bCs/>
                <w:sz w:val="18"/>
                <w:szCs w:val="18"/>
              </w:rPr>
              <w:t>Для анализаторов открытого типа и ручной постановки</w:t>
            </w:r>
          </w:p>
        </w:tc>
        <w:tc>
          <w:tcPr>
            <w:tcW w:w="269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набор</w:t>
            </w:r>
          </w:p>
        </w:tc>
        <w:tc>
          <w:tcPr>
            <w:tcW w:w="851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027872" w:rsidRPr="007819A4" w:rsidTr="00983485">
        <w:trPr>
          <w:trHeight w:val="654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выполняемых тестов </w:t>
            </w:r>
          </w:p>
        </w:tc>
        <w:tc>
          <w:tcPr>
            <w:tcW w:w="1559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985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Style w:val="chars-valuevalue-min-val"/>
                <w:rFonts w:ascii="Times New Roman" w:hAnsi="Times New Roman" w:cs="Times New Roman"/>
                <w:bCs/>
                <w:sz w:val="18"/>
                <w:szCs w:val="18"/>
              </w:rPr>
              <w:t>≥ 500</w:t>
            </w:r>
          </w:p>
        </w:tc>
        <w:tc>
          <w:tcPr>
            <w:tcW w:w="269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25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8502" w:type="dxa"/>
            <w:gridSpan w:val="5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Дополнительные</w:t>
            </w:r>
            <w:bookmarkStart w:id="0" w:name="_GoBack"/>
            <w:bookmarkEnd w:id="0"/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характеристики</w:t>
            </w: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654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3" w:type="dxa"/>
            <w:vAlign w:val="center"/>
          </w:tcPr>
          <w:p w:rsidR="00027872" w:rsidRPr="007819A4" w:rsidRDefault="00027872" w:rsidP="00983485">
            <w:pPr>
              <w:pStyle w:val="a3"/>
              <w:keepNext/>
              <w:keepLines/>
              <w:jc w:val="both"/>
              <w:rPr>
                <w:sz w:val="18"/>
                <w:szCs w:val="18"/>
              </w:rPr>
            </w:pPr>
            <w:r w:rsidRPr="007819A4">
              <w:rPr>
                <w:sz w:val="18"/>
                <w:szCs w:val="18"/>
              </w:rPr>
              <w:t>Метод:</w:t>
            </w:r>
          </w:p>
        </w:tc>
        <w:tc>
          <w:tcPr>
            <w:tcW w:w="1559" w:type="dxa"/>
            <w:vAlign w:val="center"/>
          </w:tcPr>
          <w:p w:rsidR="00027872" w:rsidRPr="007819A4" w:rsidRDefault="00027872" w:rsidP="009834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Ферментативный фотометрический </w:t>
            </w:r>
            <w:proofErr w:type="spellStart"/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глюкозооксидазный</w:t>
            </w:r>
            <w:proofErr w:type="spellEnd"/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тест, реакция </w:t>
            </w:r>
            <w:proofErr w:type="spellStart"/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Триндера</w:t>
            </w:r>
            <w:proofErr w:type="spellEnd"/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, конечная точка, без </w:t>
            </w:r>
            <w:proofErr w:type="spellStart"/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депротеинизации</w:t>
            </w:r>
            <w:proofErr w:type="spellEnd"/>
          </w:p>
        </w:tc>
        <w:tc>
          <w:tcPr>
            <w:tcW w:w="2693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Дополнительные требования обусловлены необходимостью выбора соответствующего набора реагентов для проведения анализа, в том числе для обеспечения получения достоверного результата при оптимальных условиях. </w:t>
            </w: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61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Состав набора: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408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1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Флакон объемом 250мл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2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413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2 (</w:t>
            </w:r>
            <w:proofErr w:type="spellStart"/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77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2.3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Стандарт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Не менее 5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654"/>
        </w:trPr>
        <w:tc>
          <w:tcPr>
            <w:tcW w:w="425" w:type="dxa"/>
            <w:vMerge w:val="restart"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sz w:val="18"/>
                <w:szCs w:val="18"/>
              </w:rPr>
            </w:pPr>
            <w:r w:rsidRPr="007819A4">
              <w:rPr>
                <w:b w:val="0"/>
                <w:bCs w:val="0"/>
                <w:sz w:val="18"/>
                <w:szCs w:val="18"/>
              </w:rPr>
              <w:t>Общий белок ИВД, набор, спектрофотометрический анализ</w:t>
            </w:r>
          </w:p>
        </w:tc>
        <w:tc>
          <w:tcPr>
            <w:tcW w:w="2129" w:type="dxa"/>
            <w:vMerge w:val="restart"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21.20.23.110-00000458</w:t>
            </w: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Style w:val="chars-valuevalue-text-desc"/>
                <w:rFonts w:ascii="Times New Roman" w:hAnsi="Times New Roman" w:cs="Times New Roman"/>
                <w:bCs/>
                <w:sz w:val="18"/>
                <w:szCs w:val="18"/>
              </w:rPr>
              <w:t>Для анализаторов открытого типа и ручной постановки</w:t>
            </w:r>
          </w:p>
        </w:tc>
        <w:tc>
          <w:tcPr>
            <w:tcW w:w="269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набор</w:t>
            </w:r>
          </w:p>
        </w:tc>
        <w:tc>
          <w:tcPr>
            <w:tcW w:w="851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zh-CN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</w:tr>
      <w:tr w:rsidR="00027872" w:rsidRPr="007819A4" w:rsidTr="00983485">
        <w:trPr>
          <w:trHeight w:val="335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 w:rsidR="00027872" w:rsidRPr="007819A4" w:rsidRDefault="00027872" w:rsidP="009834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выполняемых тестов</w:t>
            </w:r>
          </w:p>
        </w:tc>
        <w:tc>
          <w:tcPr>
            <w:tcW w:w="1559" w:type="dxa"/>
            <w:vAlign w:val="center"/>
          </w:tcPr>
          <w:p w:rsidR="00027872" w:rsidRPr="007819A4" w:rsidRDefault="00027872" w:rsidP="009834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985" w:type="dxa"/>
            <w:vAlign w:val="center"/>
          </w:tcPr>
          <w:p w:rsidR="00027872" w:rsidRPr="007819A4" w:rsidRDefault="00027872" w:rsidP="009834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Style w:val="chars-valuevalue-min-val"/>
                <w:rFonts w:ascii="Times New Roman" w:hAnsi="Times New Roman" w:cs="Times New Roman"/>
                <w:bCs/>
                <w:sz w:val="18"/>
                <w:szCs w:val="18"/>
              </w:rPr>
              <w:t>≥ 1000</w:t>
            </w:r>
          </w:p>
        </w:tc>
        <w:tc>
          <w:tcPr>
            <w:tcW w:w="269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35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8502" w:type="dxa"/>
            <w:gridSpan w:val="5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Дополнительные характеристики</w:t>
            </w: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654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Колориметрический метод по конечной точке с </w:t>
            </w:r>
            <w:proofErr w:type="spellStart"/>
            <w:r w:rsidRPr="007819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биуретовым</w:t>
            </w:r>
            <w:proofErr w:type="spellEnd"/>
            <w:r w:rsidRPr="007819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реактивом.</w:t>
            </w:r>
          </w:p>
        </w:tc>
        <w:tc>
          <w:tcPr>
            <w:tcW w:w="2693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Дополнительные требования обусловлены необходимостью выбора соответствующего набора реагентов для проведения анализа, в том числе для обеспечения получения достоверного результата при оптимальных условиях.</w:t>
            </w: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72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Состав набора: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75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1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200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65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82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Состав набора: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316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1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100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81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654"/>
        </w:trPr>
        <w:tc>
          <w:tcPr>
            <w:tcW w:w="425" w:type="dxa"/>
            <w:vMerge w:val="restart"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sz w:val="18"/>
                <w:szCs w:val="18"/>
              </w:rPr>
            </w:pPr>
            <w:r w:rsidRPr="007819A4">
              <w:rPr>
                <w:b w:val="0"/>
                <w:bCs w:val="0"/>
                <w:sz w:val="18"/>
                <w:szCs w:val="18"/>
              </w:rPr>
              <w:t>С-реактивный белок (СРБ) ИВД, реагент</w:t>
            </w:r>
          </w:p>
        </w:tc>
        <w:tc>
          <w:tcPr>
            <w:tcW w:w="2129" w:type="dxa"/>
            <w:vMerge w:val="restart"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21.20.23.110-00003399</w:t>
            </w: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Style w:val="chars-valuevalue-text-desc"/>
                <w:rFonts w:ascii="Times New Roman" w:hAnsi="Times New Roman" w:cs="Times New Roman"/>
                <w:bCs/>
                <w:sz w:val="18"/>
                <w:szCs w:val="18"/>
              </w:rPr>
              <w:t>Для анализаторов открытого типа и ручной постановки</w:t>
            </w:r>
          </w:p>
        </w:tc>
        <w:tc>
          <w:tcPr>
            <w:tcW w:w="269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набор</w:t>
            </w:r>
          </w:p>
        </w:tc>
        <w:tc>
          <w:tcPr>
            <w:tcW w:w="851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027872" w:rsidRPr="007819A4" w:rsidTr="00983485">
        <w:trPr>
          <w:trHeight w:val="418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 w:rsidR="00027872" w:rsidRPr="007819A4" w:rsidRDefault="00027872" w:rsidP="009834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выполняемых тестов</w:t>
            </w:r>
          </w:p>
        </w:tc>
        <w:tc>
          <w:tcPr>
            <w:tcW w:w="1559" w:type="dxa"/>
            <w:vAlign w:val="center"/>
          </w:tcPr>
          <w:p w:rsidR="00027872" w:rsidRPr="007819A4" w:rsidRDefault="00027872" w:rsidP="009834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bCs/>
                <w:sz w:val="18"/>
                <w:szCs w:val="18"/>
              </w:rPr>
              <w:t>штука</w:t>
            </w:r>
          </w:p>
        </w:tc>
        <w:tc>
          <w:tcPr>
            <w:tcW w:w="1985" w:type="dxa"/>
            <w:vAlign w:val="center"/>
          </w:tcPr>
          <w:p w:rsidR="00027872" w:rsidRPr="007819A4" w:rsidRDefault="00027872" w:rsidP="009834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19A4">
              <w:rPr>
                <w:rStyle w:val="chars-valuevalue-min-val"/>
                <w:rFonts w:ascii="Times New Roman" w:hAnsi="Times New Roman" w:cs="Times New Roman"/>
                <w:bCs/>
                <w:sz w:val="18"/>
                <w:szCs w:val="18"/>
              </w:rPr>
              <w:t>≥ 100</w:t>
            </w:r>
          </w:p>
        </w:tc>
        <w:tc>
          <w:tcPr>
            <w:tcW w:w="2693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07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8502" w:type="dxa"/>
            <w:gridSpan w:val="5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Дополнительные характеристики</w:t>
            </w: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136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визуальный, латекс-агглютинация (латекс-слайд тест)</w:t>
            </w:r>
          </w:p>
        </w:tc>
        <w:tc>
          <w:tcPr>
            <w:tcW w:w="2693" w:type="dxa"/>
            <w:vMerge w:val="restart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819A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Дополнительные требования обусловлены необходимостью выбора соответствующего набора реагентов для проведения анализа, в том числе для обеспечения получения достоверного результата при оптимальных условиях.</w:t>
            </w: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319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Состав набора: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654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1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2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35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2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188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2.3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3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0,1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247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2.4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4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0,2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7819A4" w:rsidTr="00983485">
        <w:trPr>
          <w:trHeight w:val="123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7819A4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7819A4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819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2.5</w:t>
            </w:r>
          </w:p>
        </w:tc>
        <w:tc>
          <w:tcPr>
            <w:tcW w:w="1843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Реагент 5</w:t>
            </w:r>
          </w:p>
        </w:tc>
        <w:tc>
          <w:tcPr>
            <w:tcW w:w="1559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1985" w:type="dxa"/>
          </w:tcPr>
          <w:p w:rsidR="00027872" w:rsidRPr="007819A4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19A4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0,2</w:t>
            </w:r>
          </w:p>
        </w:tc>
        <w:tc>
          <w:tcPr>
            <w:tcW w:w="2693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7819A4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2B5396" w:rsidTr="00983485">
        <w:trPr>
          <w:trHeight w:val="654"/>
        </w:trPr>
        <w:tc>
          <w:tcPr>
            <w:tcW w:w="425" w:type="dxa"/>
            <w:vMerge w:val="restart"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027872" w:rsidRPr="009E6095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sz w:val="18"/>
                <w:szCs w:val="18"/>
              </w:rPr>
            </w:pPr>
            <w:r w:rsidRPr="009E6095">
              <w:rPr>
                <w:b w:val="0"/>
                <w:bCs w:val="0"/>
                <w:sz w:val="18"/>
                <w:szCs w:val="18"/>
              </w:rPr>
              <w:t>Глюкоза мочи ИВД, набор, колориметрическая тест-полоска, экспресс-анализ</w:t>
            </w:r>
          </w:p>
        </w:tc>
        <w:tc>
          <w:tcPr>
            <w:tcW w:w="2129" w:type="dxa"/>
            <w:vMerge w:val="restart"/>
          </w:tcPr>
          <w:p w:rsidR="00027872" w:rsidRPr="009E6095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21.20.23.110-00005126</w:t>
            </w:r>
          </w:p>
        </w:tc>
        <w:tc>
          <w:tcPr>
            <w:tcW w:w="422" w:type="dxa"/>
          </w:tcPr>
          <w:p w:rsidR="00027872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3" w:type="dxa"/>
            <w:vAlign w:val="center"/>
          </w:tcPr>
          <w:p w:rsidR="00027872" w:rsidRPr="009E6095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выполняемых тестов</w:t>
            </w:r>
          </w:p>
        </w:tc>
        <w:tc>
          <w:tcPr>
            <w:tcW w:w="1559" w:type="dxa"/>
            <w:vAlign w:val="center"/>
          </w:tcPr>
          <w:p w:rsidR="00027872" w:rsidRPr="009E6095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DADADA"/>
                <w:sz w:val="18"/>
                <w:szCs w:val="18"/>
              </w:rPr>
            </w:pPr>
            <w:r w:rsidRPr="009E60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985" w:type="dxa"/>
            <w:vAlign w:val="center"/>
          </w:tcPr>
          <w:p w:rsidR="00027872" w:rsidRPr="009E6095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chars-valuevalue-min-val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≥ 50</w:t>
            </w:r>
          </w:p>
        </w:tc>
        <w:tc>
          <w:tcPr>
            <w:tcW w:w="2693" w:type="dxa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набор</w:t>
            </w:r>
          </w:p>
        </w:tc>
        <w:tc>
          <w:tcPr>
            <w:tcW w:w="851" w:type="dxa"/>
            <w:vMerge w:val="restart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027872" w:rsidRPr="002B5396" w:rsidTr="00983485">
        <w:trPr>
          <w:trHeight w:val="70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ED1010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8D7C31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 w:rsidR="00027872" w:rsidRPr="009E6095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0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027872" w:rsidRPr="009E6095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DADAD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7872" w:rsidRPr="009E6095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095">
              <w:rPr>
                <w:rStyle w:val="chars-valuevalue-text-desc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Для ручной постановки анализа</w:t>
            </w:r>
          </w:p>
        </w:tc>
        <w:tc>
          <w:tcPr>
            <w:tcW w:w="2693" w:type="dxa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2B5396" w:rsidTr="00983485">
        <w:trPr>
          <w:trHeight w:val="420"/>
        </w:trPr>
        <w:tc>
          <w:tcPr>
            <w:tcW w:w="425" w:type="dxa"/>
            <w:vMerge w:val="restart"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 w:right="-394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027872" w:rsidRPr="005F1CD3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sz w:val="18"/>
                <w:szCs w:val="18"/>
              </w:rPr>
            </w:pPr>
            <w:r w:rsidRPr="005F1CD3">
              <w:rPr>
                <w:b w:val="0"/>
                <w:bCs w:val="0"/>
                <w:sz w:val="18"/>
                <w:szCs w:val="18"/>
              </w:rPr>
              <w:t>Глюкоза ИВД, реагент</w:t>
            </w:r>
          </w:p>
        </w:tc>
        <w:tc>
          <w:tcPr>
            <w:tcW w:w="2129" w:type="dxa"/>
            <w:vMerge w:val="restart"/>
          </w:tcPr>
          <w:p w:rsidR="00027872" w:rsidRPr="005F1CD3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5F1CD3">
              <w:rPr>
                <w:rFonts w:ascii="Times New Roman" w:hAnsi="Times New Roman" w:cs="Times New Roman"/>
                <w:bCs/>
                <w:sz w:val="18"/>
                <w:szCs w:val="18"/>
              </w:rPr>
              <w:t>21.20.23.110-00004467</w:t>
            </w:r>
          </w:p>
        </w:tc>
        <w:tc>
          <w:tcPr>
            <w:tcW w:w="422" w:type="dxa"/>
          </w:tcPr>
          <w:p w:rsidR="00027872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DADAD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Для анализаторов (</w:t>
            </w:r>
            <w:proofErr w:type="spellStart"/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глюкометров</w:t>
            </w:r>
            <w:proofErr w:type="spellEnd"/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Акку</w:t>
            </w:r>
            <w:proofErr w:type="spellEnd"/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-Чек</w:t>
            </w:r>
          </w:p>
        </w:tc>
        <w:tc>
          <w:tcPr>
            <w:tcW w:w="2693" w:type="dxa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штука</w:t>
            </w:r>
          </w:p>
        </w:tc>
        <w:tc>
          <w:tcPr>
            <w:tcW w:w="851" w:type="dxa"/>
            <w:vMerge w:val="restart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027872" w:rsidRPr="002B5396" w:rsidTr="00983485">
        <w:trPr>
          <w:trHeight w:val="136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ED1010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8D7C31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559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DADAD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1CD3">
              <w:rPr>
                <w:rStyle w:val="chars-valuevalue-text-desc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Тест-полоска</w:t>
            </w:r>
          </w:p>
        </w:tc>
        <w:tc>
          <w:tcPr>
            <w:tcW w:w="2693" w:type="dxa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2B5396" w:rsidTr="00983485">
        <w:trPr>
          <w:trHeight w:val="312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ED1010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8D7C31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Исследуемый материал</w:t>
            </w:r>
          </w:p>
        </w:tc>
        <w:tc>
          <w:tcPr>
            <w:tcW w:w="1559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DADAD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1CD3">
              <w:rPr>
                <w:rStyle w:val="chars-valuevalue-text-desc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Цельная кровь</w:t>
            </w:r>
          </w:p>
        </w:tc>
        <w:tc>
          <w:tcPr>
            <w:tcW w:w="2693" w:type="dxa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027872" w:rsidRPr="002B5396" w:rsidTr="00983485">
        <w:trPr>
          <w:trHeight w:val="263"/>
        </w:trPr>
        <w:tc>
          <w:tcPr>
            <w:tcW w:w="425" w:type="dxa"/>
            <w:vMerge/>
          </w:tcPr>
          <w:p w:rsidR="00027872" w:rsidRPr="007819A4" w:rsidRDefault="00027872" w:rsidP="00027872">
            <w:pPr>
              <w:pStyle w:val="a5"/>
              <w:numPr>
                <w:ilvl w:val="0"/>
                <w:numId w:val="2"/>
              </w:numPr>
              <w:suppressAutoHyphens/>
              <w:ind w:left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vMerge/>
          </w:tcPr>
          <w:p w:rsidR="00027872" w:rsidRPr="00ED1010" w:rsidRDefault="00027872" w:rsidP="00983485">
            <w:pPr>
              <w:pStyle w:val="1"/>
              <w:shd w:val="clear" w:color="auto" w:fill="FFFFFF"/>
              <w:spacing w:before="0" w:beforeAutospacing="0" w:after="0" w:afterAutospacing="0"/>
              <w:textAlignment w:val="bottom"/>
              <w:rPr>
                <w:b w:val="0"/>
                <w:bCs w:val="0"/>
                <w:color w:val="535C69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027872" w:rsidRPr="008D7C31" w:rsidRDefault="00027872" w:rsidP="00983485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</w:tcPr>
          <w:p w:rsidR="00027872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штук в упаковке</w:t>
            </w:r>
          </w:p>
        </w:tc>
        <w:tc>
          <w:tcPr>
            <w:tcW w:w="1559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DADADA"/>
                <w:sz w:val="18"/>
                <w:szCs w:val="18"/>
              </w:rPr>
            </w:pPr>
            <w:r w:rsidRPr="005F1C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985" w:type="dxa"/>
            <w:vAlign w:val="center"/>
          </w:tcPr>
          <w:p w:rsidR="00027872" w:rsidRPr="005F1CD3" w:rsidRDefault="00027872" w:rsidP="00983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1CD3">
              <w:rPr>
                <w:rStyle w:val="chars-valuevalue-min-val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≥ 50</w:t>
            </w:r>
            <w:r w:rsidRPr="005F1CD3">
              <w:rPr>
                <w:rStyle w:val="chars-valuevalue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и </w:t>
            </w:r>
            <w:r w:rsidRPr="005F1CD3">
              <w:rPr>
                <w:rStyle w:val="chars-valuevalue-max-val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≤ 100</w:t>
            </w:r>
          </w:p>
        </w:tc>
        <w:tc>
          <w:tcPr>
            <w:tcW w:w="2693" w:type="dxa"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</w:tcPr>
          <w:p w:rsidR="00027872" w:rsidRPr="008D7C31" w:rsidRDefault="00027872" w:rsidP="009834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1F2459" w:rsidRDefault="001F2459" w:rsidP="00FD67B8">
      <w:pPr>
        <w:spacing w:after="0"/>
        <w:jc w:val="both"/>
        <w:rPr>
          <w:rFonts w:ascii="Times New Roman" w:hAnsi="Times New Roman" w:cs="Times New Roman"/>
        </w:rPr>
      </w:pPr>
    </w:p>
    <w:p w:rsidR="001F2459" w:rsidRDefault="001F2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7872" w:rsidRDefault="00027872">
      <w:pPr>
        <w:rPr>
          <w:rFonts w:ascii="Times New Roman" w:hAnsi="Times New Roman" w:cs="Times New Roman"/>
        </w:rPr>
      </w:pPr>
    </w:p>
    <w:p w:rsidR="00FD67B8" w:rsidRP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sectPr w:rsidR="00FD67B8" w:rsidRPr="00FD67B8" w:rsidSect="00B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558"/>
    <w:multiLevelType w:val="hybridMultilevel"/>
    <w:tmpl w:val="796A64B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614C"/>
    <w:multiLevelType w:val="hybridMultilevel"/>
    <w:tmpl w:val="8BD6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2"/>
    <w:rsid w:val="00027872"/>
    <w:rsid w:val="000E4646"/>
    <w:rsid w:val="001F2459"/>
    <w:rsid w:val="00521A69"/>
    <w:rsid w:val="007F6F9A"/>
    <w:rsid w:val="0099564C"/>
    <w:rsid w:val="00A63445"/>
    <w:rsid w:val="00BD2EF2"/>
    <w:rsid w:val="00BD37C1"/>
    <w:rsid w:val="00C82E6A"/>
    <w:rsid w:val="00CC3EA7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993F"/>
  <w15:chartTrackingRefBased/>
  <w15:docId w15:val="{8998AC92-AB1D-4476-9CF7-299081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F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c44c86bf917b907e53bfee08467a18">
    <w:name w:val="ddc44c86bf917b907e53bfee08467a18"/>
    <w:rsid w:val="001F2459"/>
  </w:style>
  <w:style w:type="table" w:customStyle="1" w:styleId="11">
    <w:name w:val="Сетка таблицы1"/>
    <w:basedOn w:val="a1"/>
    <w:next w:val="a7"/>
    <w:uiPriority w:val="39"/>
    <w:rsid w:val="00521A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7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s-valuevalue">
    <w:name w:val="chars-value__value"/>
    <w:basedOn w:val="a0"/>
    <w:rsid w:val="00027872"/>
  </w:style>
  <w:style w:type="character" w:customStyle="1" w:styleId="chars-valuevalue-text-desc">
    <w:name w:val="chars-value__value-text-desc"/>
    <w:basedOn w:val="a0"/>
    <w:rsid w:val="00027872"/>
  </w:style>
  <w:style w:type="character" w:customStyle="1" w:styleId="chars-valuevalue-min-val">
    <w:name w:val="chars-value__value-min-val"/>
    <w:basedOn w:val="a0"/>
    <w:rsid w:val="00027872"/>
  </w:style>
  <w:style w:type="character" w:customStyle="1" w:styleId="chars-valuevalue-max-val">
    <w:name w:val="chars-value__value-max-val"/>
    <w:basedOn w:val="a0"/>
    <w:rsid w:val="00027872"/>
  </w:style>
  <w:style w:type="character" w:customStyle="1" w:styleId="a4">
    <w:name w:val="Без интервала Знак"/>
    <w:basedOn w:val="a0"/>
    <w:link w:val="a3"/>
    <w:uiPriority w:val="99"/>
    <w:rsid w:val="00027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Илья Владимирович</dc:creator>
  <cp:keywords/>
  <dc:description/>
  <cp:lastModifiedBy>Лысенко Илья Владимирович</cp:lastModifiedBy>
  <cp:revision>2</cp:revision>
  <dcterms:created xsi:type="dcterms:W3CDTF">2022-10-14T03:53:00Z</dcterms:created>
  <dcterms:modified xsi:type="dcterms:W3CDTF">2022-10-14T03:53:00Z</dcterms:modified>
</cp:coreProperties>
</file>